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6F00338" w14:textId="77777777" w:rsidR="0083312A" w:rsidRPr="0083312A" w:rsidRDefault="0083312A" w:rsidP="0083312A">
      <w:r w:rsidRPr="0083312A">
        <w:t>CRISTIANA PERRELLA</w:t>
      </w:r>
    </w:p>
    <w:p w14:paraId="20B86FC9" w14:textId="77777777" w:rsidR="0083312A" w:rsidRPr="0083312A" w:rsidRDefault="0083312A" w:rsidP="0083312A">
      <w:r w:rsidRPr="0083312A">
        <w:t>Cristiana Perrella è curatrice e critica d’arte, e insegna Management ed economia delle arti e delle istituzioni culturali al corso di laurea magistrale in Teoria e storia delle arti e dell’immagine dell’Università San Raffaele, Milano.</w:t>
      </w:r>
    </w:p>
    <w:p w14:paraId="5EA52FD5" w14:textId="77777777" w:rsidR="0083312A" w:rsidRPr="0083312A" w:rsidRDefault="0083312A" w:rsidP="0083312A">
      <w:r w:rsidRPr="0083312A">
        <w:t xml:space="preserve">Ha diretto il Centro per l’arte contemporanea Luigi Pecci, Prato dal 2018 al 2021 e, in precedenza, il Contemporary </w:t>
      </w:r>
      <w:proofErr w:type="spellStart"/>
      <w:r w:rsidRPr="0083312A">
        <w:t>Arts</w:t>
      </w:r>
      <w:proofErr w:type="spellEnd"/>
      <w:r w:rsidRPr="0083312A">
        <w:t xml:space="preserve"> </w:t>
      </w:r>
      <w:proofErr w:type="spellStart"/>
      <w:r w:rsidRPr="0083312A">
        <w:t>Programme</w:t>
      </w:r>
      <w:proofErr w:type="spellEnd"/>
      <w:r w:rsidRPr="0083312A">
        <w:t xml:space="preserve"> della British School </w:t>
      </w:r>
      <w:proofErr w:type="spellStart"/>
      <w:r w:rsidRPr="0083312A">
        <w:t>at</w:t>
      </w:r>
      <w:proofErr w:type="spellEnd"/>
      <w:r w:rsidRPr="0083312A">
        <w:t xml:space="preserve"> Rome (1998-2008). </w:t>
      </w:r>
    </w:p>
    <w:p w14:paraId="0228F8F7" w14:textId="77777777" w:rsidR="0083312A" w:rsidRPr="0083312A" w:rsidRDefault="0083312A" w:rsidP="0083312A">
      <w:r w:rsidRPr="0083312A">
        <w:t>Ha fondato e curato SACS- Sportello arte contemporanea della Sicilia per il museo RISO a Palermo (2007-2009) e ha curato il progetto arte e scienza della Fondazione Marino Golinelli, Bologna (2009-2018). </w:t>
      </w:r>
    </w:p>
    <w:p w14:paraId="78E3D57F" w14:textId="77777777" w:rsidR="0083312A" w:rsidRPr="0083312A" w:rsidRDefault="0083312A" w:rsidP="0083312A">
      <w:r w:rsidRPr="0083312A">
        <w:t xml:space="preserve">Come curatrice indipendente ha collaborato con istituzioni Italiane e internazionali, tra cui il MAXXI, Roma, la </w:t>
      </w:r>
      <w:proofErr w:type="spellStart"/>
      <w:r w:rsidRPr="0083312A">
        <w:t>Bienal</w:t>
      </w:r>
      <w:proofErr w:type="spellEnd"/>
      <w:r w:rsidRPr="0083312A">
        <w:t xml:space="preserve"> de Valencia, l’IKSV, Istanbul, la Fondazione Prada, Milano. </w:t>
      </w:r>
    </w:p>
    <w:p w14:paraId="57826B10" w14:textId="77777777" w:rsidR="0083312A" w:rsidRDefault="0083312A" w:rsidP="0083312A">
      <w:r w:rsidRPr="0083312A">
        <w:t>Nel 2023 è stata curatrice di PANORAMA L’AQUILA, la terza edizione della mostra diffusa itinerante organizzata da ITALICS. </w:t>
      </w:r>
    </w:p>
    <w:p w14:paraId="236F3247" w14:textId="140347BC" w:rsidR="0083312A" w:rsidRPr="0083312A" w:rsidRDefault="0083312A" w:rsidP="0083312A">
      <w:r>
        <w:t>Dal 2022 è direttrice artistica del Milano Design Film Festival.</w:t>
      </w:r>
    </w:p>
    <w:p w14:paraId="41523462" w14:textId="77777777" w:rsidR="0083312A" w:rsidRPr="0083312A" w:rsidRDefault="0083312A" w:rsidP="0083312A">
      <w:r w:rsidRPr="0083312A">
        <w:t>Per il 2025 è curatrice del programma di Conciliazione 5, il nuovo spazio espositivo del Dicastero per la Cultura e l’Educazione della Santa Sede inaugurato a Roma, in via della Conciliazione, in occasione del Giubileo. </w:t>
      </w:r>
    </w:p>
    <w:p w14:paraId="09B058D7" w14:textId="77777777" w:rsidR="0083312A" w:rsidRPr="0083312A" w:rsidRDefault="0083312A" w:rsidP="0083312A"/>
    <w:p w14:paraId="45A3DA1D" w14:textId="77777777" w:rsidR="00D91D3D" w:rsidRDefault="00D91D3D"/>
    <w:sectPr w:rsidR="00D91D3D" w:rsidSect="00DF5356">
      <w:pgSz w:w="11900" w:h="16840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1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312A"/>
    <w:rsid w:val="00256B83"/>
    <w:rsid w:val="007D68AD"/>
    <w:rsid w:val="0083312A"/>
    <w:rsid w:val="00940F33"/>
    <w:rsid w:val="00CD1CD7"/>
    <w:rsid w:val="00D91D3D"/>
    <w:rsid w:val="00DF5356"/>
    <w:rsid w:val="00E502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32DDA2A1"/>
  <w14:defaultImageDpi w14:val="32767"/>
  <w15:chartTrackingRefBased/>
  <w15:docId w15:val="{DC686A36-A6B6-4147-BD07-F56E6A997E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it-IT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83312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83312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83312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83312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83312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83312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83312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83312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83312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83312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83312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83312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83312A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83312A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83312A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83312A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83312A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83312A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83312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83312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83312A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83312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83312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83312A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83312A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83312A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83312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83312A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83312A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8662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782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07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892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134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902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220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992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30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655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586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934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563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019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273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718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183</Words>
  <Characters>1045</Characters>
  <Application>Microsoft Office Word</Application>
  <DocSecurity>0</DocSecurity>
  <Lines>8</Lines>
  <Paragraphs>2</Paragraphs>
  <ScaleCrop>false</ScaleCrop>
  <Company/>
  <LinksUpToDate>false</LinksUpToDate>
  <CharactersWithSpaces>1226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Cristiana Perrella</dc:creator>
  <cp:keywords/>
  <dc:description/>
  <cp:lastModifiedBy>Cristiana Perrella</cp:lastModifiedBy>
  <cp:revision>1</cp:revision>
  <dcterms:created xsi:type="dcterms:W3CDTF">2025-03-25T18:53:00Z</dcterms:created>
  <dcterms:modified xsi:type="dcterms:W3CDTF">2025-03-25T18:55:00Z</dcterms:modified>
</cp:coreProperties>
</file>